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参展申请表</w:t>
      </w:r>
    </w:p>
    <w:p>
      <w:pPr>
        <w:spacing w:before="5" w:line="178" w:lineRule="auto"/>
        <w:ind w:firstLine="400" w:firstLineChars="20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参展商信息</w:t>
      </w:r>
      <w:r>
        <w:rPr>
          <w:rFonts w:ascii="微软雅黑" w:hAnsi="微软雅黑" w:eastAsia="微软雅黑" w:cs="微软雅黑"/>
          <w:spacing w:val="-6"/>
          <w:sz w:val="20"/>
          <w:szCs w:val="20"/>
        </w:rPr>
        <w:t xml:space="preserve">  </w:t>
      </w:r>
      <w:r>
        <w:rPr>
          <w:rFonts w:hint="eastAsia" w:ascii="微软雅黑" w:hAnsi="微软雅黑" w:eastAsia="微软雅黑" w:cs="微软雅黑"/>
          <w:spacing w:val="-6"/>
          <w:sz w:val="20"/>
          <w:szCs w:val="20"/>
        </w:rPr>
        <w:t>（</w:t>
      </w:r>
      <w:r>
        <w:rPr>
          <w:rFonts w:ascii="微软雅黑" w:hAnsi="微软雅黑" w:eastAsia="微软雅黑" w:cs="微软雅黑"/>
          <w:spacing w:val="-6"/>
          <w:sz w:val="20"/>
          <w:szCs w:val="20"/>
        </w:rPr>
        <w:t>请正确填写以下资料，  如有变动，  请及时书面通知主办方</w:t>
      </w:r>
      <w:r>
        <w:rPr>
          <w:rFonts w:hint="eastAsia" w:ascii="微软雅黑" w:hAnsi="微软雅黑" w:eastAsia="微软雅黑" w:cs="微软雅黑"/>
          <w:spacing w:val="-6"/>
          <w:sz w:val="20"/>
          <w:szCs w:val="20"/>
        </w:rPr>
        <w:t>）</w:t>
      </w:r>
    </w:p>
    <w:tbl>
      <w:tblPr>
        <w:tblStyle w:val="8"/>
        <w:tblW w:w="10549" w:type="dxa"/>
        <w:tblInd w:w="20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2935"/>
        <w:gridCol w:w="905"/>
        <w:gridCol w:w="1818"/>
        <w:gridCol w:w="837"/>
        <w:gridCol w:w="27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64" w:type="dxa"/>
            <w:vAlign w:val="center"/>
          </w:tcPr>
          <w:p>
            <w:pPr>
              <w:spacing w:before="94" w:line="194" w:lineRule="auto"/>
              <w:ind w:left="2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司名称</w:t>
            </w:r>
          </w:p>
        </w:tc>
        <w:tc>
          <w:tcPr>
            <w:tcW w:w="9285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64" w:type="dxa"/>
            <w:vAlign w:val="center"/>
          </w:tcPr>
          <w:p>
            <w:pPr>
              <w:spacing w:before="94" w:line="194" w:lineRule="auto"/>
              <w:ind w:left="210"/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10"/>
                <w:sz w:val="20"/>
                <w:szCs w:val="20"/>
                <w:lang w:val="en-US" w:eastAsia="zh-CN"/>
              </w:rPr>
              <w:t>楣  板 字</w:t>
            </w:r>
          </w:p>
        </w:tc>
        <w:tc>
          <w:tcPr>
            <w:tcW w:w="9285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64" w:type="dxa"/>
            <w:vAlign w:val="center"/>
          </w:tcPr>
          <w:p>
            <w:pPr>
              <w:spacing w:before="91" w:line="188" w:lineRule="auto"/>
              <w:ind w:left="2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联</w:t>
            </w:r>
            <w:r>
              <w:rPr>
                <w:rFonts w:hint="eastAsia" w:ascii="微软雅黑" w:hAnsi="微软雅黑" w:eastAsia="微软雅黑" w:cs="微软雅黑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系</w:t>
            </w:r>
            <w:r>
              <w:rPr>
                <w:rFonts w:hint="eastAsia" w:ascii="微软雅黑" w:hAnsi="微软雅黑" w:eastAsia="微软雅黑" w:cs="微软雅黑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人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0"/>
                <w:szCs w:val="20"/>
              </w:rPr>
              <w:t>职   务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0"/>
                <w:szCs w:val="20"/>
              </w:rPr>
              <w:t>手   机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64" w:type="dxa"/>
            <w:vAlign w:val="center"/>
          </w:tcPr>
          <w:p>
            <w:pPr>
              <w:spacing w:before="87" w:line="191" w:lineRule="auto"/>
              <w:ind w:left="2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司地址</w:t>
            </w:r>
          </w:p>
        </w:tc>
        <w:tc>
          <w:tcPr>
            <w:tcW w:w="9285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64" w:type="dxa"/>
            <w:vAlign w:val="center"/>
          </w:tcPr>
          <w:p>
            <w:pPr>
              <w:spacing w:before="97" w:line="189" w:lineRule="auto"/>
              <w:ind w:left="2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网</w:t>
            </w:r>
            <w:r>
              <w:rPr>
                <w:rFonts w:hint="eastAsia" w:ascii="微软雅黑" w:hAnsi="微软雅黑" w:eastAsia="微软雅黑" w:cs="微软雅黑"/>
                <w:spacing w:val="1"/>
                <w:sz w:val="20"/>
                <w:szCs w:val="20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址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0"/>
                <w:szCs w:val="20"/>
              </w:rPr>
              <w:t xml:space="preserve">电   </w:t>
            </w:r>
            <w:r>
              <w:rPr>
                <w:rFonts w:hint="eastAsia" w:ascii="微软雅黑" w:hAnsi="微软雅黑" w:eastAsia="微软雅黑" w:cs="微软雅黑"/>
                <w:spacing w:val="2"/>
                <w:sz w:val="20"/>
                <w:szCs w:val="20"/>
              </w:rPr>
              <w:t>邮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0"/>
                <w:szCs w:val="20"/>
              </w:rPr>
              <w:t xml:space="preserve">国  </w:t>
            </w:r>
            <w:r>
              <w:rPr>
                <w:rFonts w:hint="eastAsia" w:ascii="微软雅黑" w:hAnsi="微软雅黑" w:eastAsia="微软雅黑" w:cs="微软雅黑"/>
                <w:spacing w:val="1"/>
                <w:sz w:val="20"/>
                <w:szCs w:val="20"/>
              </w:rPr>
              <w:t>家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</w:tbl>
    <w:p>
      <w:pPr>
        <w:ind w:firstLine="400" w:firstLineChars="200"/>
        <w:jc w:val="both"/>
        <w:rPr>
          <w:rFonts w:ascii="微软雅黑" w:hAnsi="微软雅黑" w:eastAsia="微软雅黑" w:cs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展品范围</w:t>
      </w:r>
    </w:p>
    <w:p>
      <w:pPr>
        <w:ind w:firstLine="400" w:firstLineChars="20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sym w:font="Wingdings" w:char="00A8"/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 火锅/烧烤食材     </w:t>
      </w:r>
      <w:r>
        <w:rPr>
          <w:rFonts w:hint="eastAsia" w:ascii="微软雅黑" w:hAnsi="微软雅黑" w:eastAsia="微软雅黑" w:cs="微软雅黑"/>
          <w:sz w:val="20"/>
          <w:szCs w:val="20"/>
        </w:rPr>
        <w:sym w:font="Wingdings" w:char="00A8"/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 肉类食材      </w:t>
      </w:r>
      <w:r>
        <w:rPr>
          <w:rFonts w:hint="eastAsia" w:ascii="微软雅黑" w:hAnsi="微软雅黑" w:eastAsia="微软雅黑" w:cs="微软雅黑"/>
          <w:sz w:val="20"/>
          <w:szCs w:val="20"/>
        </w:rPr>
        <w:sym w:font="Wingdings" w:char="00A8"/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 预制菜/调料包               </w:t>
      </w:r>
      <w:r>
        <w:rPr>
          <w:rFonts w:hint="eastAsia" w:ascii="微软雅黑" w:hAnsi="微软雅黑" w:eastAsia="微软雅黑" w:cs="微软雅黑"/>
          <w:sz w:val="20"/>
          <w:szCs w:val="20"/>
        </w:rPr>
        <w:sym w:font="Wingdings" w:char="00A8"/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 水产海鲜         </w:t>
      </w:r>
      <w:r>
        <w:rPr>
          <w:rFonts w:hint="eastAsia" w:ascii="微软雅黑" w:hAnsi="微软雅黑" w:eastAsia="微软雅黑" w:cs="微软雅黑"/>
          <w:sz w:val="20"/>
          <w:szCs w:val="20"/>
        </w:rPr>
        <w:sym w:font="Wingdings" w:char="00A8"/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 速冻面食       </w:t>
      </w:r>
      <w:r>
        <w:rPr>
          <w:rFonts w:hint="eastAsia" w:ascii="微软雅黑" w:hAnsi="微软雅黑" w:eastAsia="微软雅黑" w:cs="微软雅黑"/>
          <w:sz w:val="20"/>
          <w:szCs w:val="20"/>
        </w:rPr>
        <w:sym w:font="Wingdings" w:char="00A8"/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  果蔬制品</w:t>
      </w:r>
    </w:p>
    <w:p>
      <w:pPr>
        <w:ind w:firstLine="400" w:firstLineChars="20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sym w:font="Wingdings" w:char="00A8"/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 调味品                </w:t>
      </w:r>
      <w:r>
        <w:rPr>
          <w:rFonts w:hint="eastAsia" w:ascii="微软雅黑" w:hAnsi="微软雅黑" w:eastAsia="微软雅黑" w:cs="微软雅黑"/>
          <w:sz w:val="20"/>
          <w:szCs w:val="20"/>
        </w:rPr>
        <w:sym w:font="Wingdings" w:char="00A8"/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  饮品酒水     </w:t>
      </w:r>
      <w:r>
        <w:rPr>
          <w:rFonts w:hint="eastAsia" w:ascii="微软雅黑" w:hAnsi="微软雅黑" w:eastAsia="微软雅黑" w:cs="微软雅黑"/>
          <w:sz w:val="20"/>
          <w:szCs w:val="20"/>
        </w:rPr>
        <w:sym w:font="Wingdings" w:char="00A8"/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 餐饮配套/供应链服务     </w:t>
      </w:r>
      <w:r>
        <w:rPr>
          <w:rFonts w:hint="eastAsia" w:ascii="微软雅黑" w:hAnsi="微软雅黑" w:eastAsia="微软雅黑" w:cs="微软雅黑"/>
          <w:sz w:val="20"/>
          <w:szCs w:val="20"/>
        </w:rPr>
        <w:sym w:font="Wingdings" w:char="00A8"/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 餐饮加盟         </w:t>
      </w:r>
      <w:r>
        <w:rPr>
          <w:rFonts w:hint="eastAsia" w:ascii="微软雅黑" w:hAnsi="微软雅黑" w:eastAsia="微软雅黑" w:cs="微软雅黑"/>
          <w:sz w:val="20"/>
          <w:szCs w:val="20"/>
        </w:rPr>
        <w:sym w:font="Wingdings" w:char="00A8"/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 其它</w:t>
      </w:r>
      <w:r>
        <w:rPr>
          <w:rFonts w:hint="eastAsia" w:ascii="微软雅黑" w:hAnsi="微软雅黑" w:eastAsia="微软雅黑" w:cs="微软雅黑"/>
          <w:sz w:val="20"/>
          <w:szCs w:val="20"/>
          <w:u w:val="single"/>
        </w:rPr>
        <w:t xml:space="preserve">                                </w:t>
      </w:r>
    </w:p>
    <w:p>
      <w:pPr>
        <w:ind w:firstLine="400" w:firstLineChars="200"/>
        <w:rPr>
          <w:rFonts w:ascii="微软雅黑" w:hAnsi="微软雅黑" w:eastAsia="微软雅黑" w:cs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展位申请&amp;费用标准</w:t>
      </w:r>
    </w:p>
    <w:tbl>
      <w:tblPr>
        <w:tblStyle w:val="8"/>
        <w:tblW w:w="10552" w:type="dxa"/>
        <w:tblInd w:w="20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8"/>
        <w:gridCol w:w="81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28" w:type="dxa"/>
            <w:vAlign w:val="center"/>
          </w:tcPr>
          <w:p>
            <w:pPr>
              <w:spacing w:before="86" w:line="180" w:lineRule="auto"/>
              <w:ind w:left="1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主办方确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认展位</w:t>
            </w:r>
          </w:p>
        </w:tc>
        <w:tc>
          <w:tcPr>
            <w:tcW w:w="8121" w:type="dxa"/>
            <w:vAlign w:val="center"/>
          </w:tcPr>
          <w:p>
            <w:pPr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427" w:type="dxa"/>
            <w:vAlign w:val="center"/>
          </w:tcPr>
          <w:p>
            <w:pPr>
              <w:spacing w:before="86" w:line="189" w:lineRule="auto"/>
              <w:ind w:left="1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3"/>
                <w:sz w:val="20"/>
                <w:szCs w:val="20"/>
              </w:rPr>
              <w:t>展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位面积</w:t>
            </w:r>
            <w:r>
              <w:rPr>
                <w:rFonts w:hint="eastAsia" w:ascii="微软雅黑" w:hAnsi="微软雅黑" w:eastAsia="微软雅黑" w:cs="微软雅黑"/>
                <w:spacing w:val="20"/>
                <w:sz w:val="20"/>
                <w:szCs w:val="20"/>
              </w:rPr>
              <w:t>（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平方米</w:t>
            </w:r>
            <w:r>
              <w:rPr>
                <w:rFonts w:hint="eastAsia" w:ascii="微软雅黑" w:hAnsi="微软雅黑" w:eastAsia="微软雅黑" w:cs="微软雅黑"/>
                <w:spacing w:val="20"/>
                <w:sz w:val="20"/>
                <w:szCs w:val="20"/>
              </w:rPr>
              <w:t>）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：</w:t>
            </w:r>
          </w:p>
        </w:tc>
        <w:tc>
          <w:tcPr>
            <w:tcW w:w="8124" w:type="dxa"/>
          </w:tcPr>
          <w:p>
            <w:pPr>
              <w:spacing w:before="86" w:line="194" w:lineRule="auto"/>
              <w:ind w:firstLine="188" w:firstLineChars="100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标准展位</w:t>
            </w:r>
            <w:r>
              <w:rPr>
                <w:rFonts w:hint="eastAsia" w:ascii="微软雅黑" w:hAnsi="微软雅黑" w:eastAsia="微软雅黑" w:cs="微软雅黑"/>
                <w:spacing w:val="-6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5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个</w:t>
            </w:r>
            <w:r>
              <w:rPr>
                <w:rFonts w:hint="eastAsia" w:ascii="微软雅黑" w:hAnsi="微软雅黑" w:eastAsia="微软雅黑" w:cs="微软雅黑"/>
                <w:spacing w:val="-3"/>
                <w:sz w:val="20"/>
                <w:szCs w:val="20"/>
              </w:rPr>
              <w:t xml:space="preserve">，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面积：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pacing w:val="-6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 平方米</w:t>
            </w:r>
          </w:p>
          <w:p>
            <w:pPr>
              <w:ind w:firstLine="180" w:firstLineChars="100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空地展位</w:t>
            </w:r>
            <w:r>
              <w:rPr>
                <w:rFonts w:hint="eastAsia" w:ascii="微软雅黑" w:hAnsi="微软雅黑" w:eastAsia="微软雅黑" w:cs="微软雅黑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pacing w:val="-6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个，   面积：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pacing w:val="-6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 平方米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427" w:type="dxa"/>
            <w:vAlign w:val="center"/>
          </w:tcPr>
          <w:p>
            <w:pPr>
              <w:tabs>
                <w:tab w:val="center" w:pos="1211"/>
              </w:tabs>
              <w:spacing w:before="94" w:line="194" w:lineRule="auto"/>
              <w:ind w:left="110"/>
              <w:rPr>
                <w:rFonts w:ascii="微软雅黑" w:hAnsi="微软雅黑" w:eastAsia="微软雅黑" w:cs="微软雅黑"/>
                <w:spacing w:val="2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20"/>
                <w:szCs w:val="20"/>
              </w:rPr>
              <w:t>广告申请：</w:t>
            </w:r>
            <w:r>
              <w:rPr>
                <w:rFonts w:hint="eastAsia" w:ascii="微软雅黑" w:hAnsi="微软雅黑" w:eastAsia="微软雅黑" w:cs="微软雅黑"/>
                <w:spacing w:val="-6"/>
                <w:sz w:val="20"/>
                <w:szCs w:val="20"/>
              </w:rPr>
              <w:tab/>
            </w:r>
          </w:p>
        </w:tc>
        <w:tc>
          <w:tcPr>
            <w:tcW w:w="8124" w:type="dxa"/>
            <w:vAlign w:val="center"/>
          </w:tcPr>
          <w:p>
            <w:pPr>
              <w:widowControl w:val="0"/>
              <w:kinsoku/>
              <w:autoSpaceDE/>
              <w:ind w:left="105" w:leftChars="50"/>
              <w:jc w:val="both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 奖    牌：3000元/个                        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 门    票：6000元/1万张                  </w:t>
            </w:r>
          </w:p>
          <w:p>
            <w:pPr>
              <w:ind w:left="105" w:leftChars="50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 会刊封二：10000元/P                    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 会刊封三：10000元/P </w:t>
            </w:r>
          </w:p>
          <w:p>
            <w:pPr>
              <w:ind w:left="105" w:leftChars="50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 会刊彩页：5000元/1P                     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 地    贴：8000元/20个/展期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27" w:type="dxa"/>
            <w:vAlign w:val="center"/>
          </w:tcPr>
          <w:p>
            <w:pPr>
              <w:spacing w:before="94" w:line="194" w:lineRule="auto"/>
              <w:ind w:left="1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费用总计：</w:t>
            </w:r>
          </w:p>
        </w:tc>
        <w:tc>
          <w:tcPr>
            <w:tcW w:w="8124" w:type="dxa"/>
          </w:tcPr>
          <w:p>
            <w:pPr>
              <w:spacing w:before="94" w:line="194" w:lineRule="auto"/>
              <w:ind w:firstLine="180" w:firstLineChars="100"/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人民币：</w:t>
            </w:r>
            <w:r>
              <w:rPr>
                <w:rFonts w:hint="eastAsia" w:ascii="微软雅黑" w:hAnsi="微软雅黑" w:eastAsia="微软雅黑" w:cs="微软雅黑"/>
                <w:spacing w:val="-5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元，大写：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u w:val="single"/>
              </w:rPr>
              <w:t xml:space="preserve">                                   </w:t>
            </w:r>
          </w:p>
        </w:tc>
      </w:tr>
    </w:tbl>
    <w:p>
      <w:pPr>
        <w:ind w:firstLine="400" w:firstLineChars="20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付款方式及条款</w:t>
      </w:r>
    </w:p>
    <w:tbl>
      <w:tblPr>
        <w:tblStyle w:val="8"/>
        <w:tblW w:w="10550" w:type="dxa"/>
        <w:tblInd w:w="20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4467"/>
        <w:gridCol w:w="355"/>
        <w:gridCol w:w="49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银行</w:t>
            </w:r>
          </w:p>
          <w:p>
            <w:pPr>
              <w:jc w:val="center"/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账户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信息</w:t>
            </w:r>
          </w:p>
        </w:tc>
        <w:tc>
          <w:tcPr>
            <w:tcW w:w="4822" w:type="dxa"/>
            <w:gridSpan w:val="2"/>
            <w:vAlign w:val="center"/>
          </w:tcPr>
          <w:p>
            <w:pPr>
              <w:ind w:left="105" w:leftChars="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户</w:t>
            </w:r>
            <w:r>
              <w:rPr>
                <w:rFonts w:hint="eastAsia" w:ascii="微软雅黑" w:hAnsi="微软雅黑" w:eastAsia="微软雅黑" w:cs="微软雅黑"/>
                <w:spacing w:val="-1"/>
                <w:sz w:val="20"/>
                <w:szCs w:val="20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名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spacing w:val="16"/>
                <w:sz w:val="20"/>
                <w:szCs w:val="20"/>
              </w:rPr>
              <w:t>沈阳中展国际会展文化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有限公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司</w:t>
            </w:r>
          </w:p>
          <w:p>
            <w:pPr>
              <w:ind w:left="105" w:leftChars="50"/>
              <w:jc w:val="both"/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1"/>
                <w:sz w:val="20"/>
                <w:szCs w:val="20"/>
              </w:rPr>
              <w:t>开户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行</w:t>
            </w:r>
            <w:r>
              <w:rPr>
                <w:rFonts w:hint="eastAsia" w:ascii="微软雅黑" w:hAnsi="微软雅黑" w:eastAsia="微软雅黑" w:cs="微软雅黑"/>
                <w:spacing w:val="-1"/>
                <w:sz w:val="20"/>
                <w:szCs w:val="20"/>
              </w:rPr>
              <w:t>：中国银行沈阳新华广场支行</w:t>
            </w:r>
          </w:p>
          <w:p>
            <w:pPr>
              <w:ind w:left="105" w:leftChars="50"/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银行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账号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spacing w:val="-1"/>
                <w:sz w:val="20"/>
                <w:szCs w:val="20"/>
              </w:rPr>
              <w:t>3051 6981 2791</w:t>
            </w:r>
          </w:p>
          <w:p>
            <w:pPr>
              <w:ind w:left="105" w:leftChars="50"/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地</w:t>
            </w:r>
            <w:r>
              <w:rPr>
                <w:rFonts w:hint="eastAsia" w:ascii="微软雅黑" w:hAnsi="微软雅黑" w:eastAsia="微软雅黑" w:cs="微软雅黑"/>
                <w:spacing w:val="-1"/>
                <w:sz w:val="20"/>
                <w:szCs w:val="20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址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spacing w:val="-2"/>
                <w:sz w:val="20"/>
                <w:szCs w:val="20"/>
              </w:rPr>
              <w:t>沈阳市和平区天津南街155号</w:t>
            </w:r>
          </w:p>
        </w:tc>
        <w:tc>
          <w:tcPr>
            <w:tcW w:w="4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户</w:t>
            </w:r>
            <w:r>
              <w:rPr>
                <w:rFonts w:hint="eastAsia" w:ascii="微软雅黑" w:hAnsi="微软雅黑" w:eastAsia="微软雅黑" w:cs="微软雅黑"/>
                <w:spacing w:val="-1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名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马  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91"/>
                <w:sz w:val="20"/>
                <w:szCs w:val="20"/>
                <w:lang w:val="en-US" w:eastAsia="zh-CN"/>
              </w:rPr>
              <w:t>开户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行：中国农业银行沈阳于洪支行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firstLine="0" w:firstLineChars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银行账号：6228 4800 4064 7240 718</w:t>
            </w:r>
          </w:p>
          <w:p>
            <w:pPr>
              <w:ind w:left="105" w:leftChars="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地       址：沈阳市铁西区南八东路18号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支付</w:t>
            </w:r>
          </w:p>
          <w:p>
            <w:pPr>
              <w:jc w:val="center"/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方式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及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条款</w:t>
            </w:r>
          </w:p>
        </w:tc>
        <w:tc>
          <w:tcPr>
            <w:tcW w:w="9752" w:type="dxa"/>
            <w:gridSpan w:val="3"/>
            <w:tcBorders>
              <w:top w:val="single" w:color="auto" w:sz="4" w:space="0"/>
            </w:tcBorders>
          </w:tcPr>
          <w:p>
            <w:pPr>
              <w:spacing w:before="120" w:beforeLines="50"/>
              <w:ind w:left="105" w:leftChars="50"/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 xml:space="preserve">. </w:t>
            </w:r>
            <w:r>
              <w:rPr>
                <w:rFonts w:hint="eastAsia" w:ascii="微软雅黑" w:hAnsi="微软雅黑" w:eastAsia="微软雅黑" w:cs="微软雅黑"/>
                <w:spacing w:val="-7"/>
                <w:sz w:val="20"/>
                <w:szCs w:val="20"/>
              </w:rPr>
              <w:t xml:space="preserve"> 参展单位签订参展合同后，在3个工作日内将参展费用全款汇至指定帐号，汇款底单连同合同、营业执照（或</w:t>
            </w:r>
          </w:p>
          <w:p>
            <w:pPr>
              <w:ind w:firstLine="372" w:firstLineChars="200"/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20"/>
                <w:szCs w:val="20"/>
              </w:rPr>
              <w:t>副本）复印件发至组委会，以便办理展位确认手续。</w:t>
            </w:r>
          </w:p>
          <w:p>
            <w:pPr>
              <w:ind w:left="105" w:leftChars="50"/>
              <w:rPr>
                <w:rFonts w:ascii="微软雅黑" w:hAnsi="微软雅黑" w:eastAsia="微软雅黑" w:cs="微软雅黑"/>
                <w:sz w:val="20"/>
                <w:szCs w:val="20"/>
                <w:u w:val="single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2.    付款方式：电汇</w:t>
            </w:r>
            <w:r>
              <w:rPr>
                <w:rFonts w:hint="eastAsia" w:ascii="微软雅黑" w:hAnsi="微软雅黑" w:eastAsia="微软雅黑" w:cs="微软雅黑"/>
                <w:spacing w:val="-7"/>
                <w:sz w:val="20"/>
                <w:szCs w:val="20"/>
              </w:rPr>
              <w:t>或</w:t>
            </w:r>
            <w:r>
              <w:rPr>
                <w:rFonts w:hint="eastAsia" w:ascii="微软雅黑" w:hAnsi="微软雅黑" w:eastAsia="微软雅黑" w:cs="微软雅黑"/>
                <w:spacing w:val="-7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。</w:t>
            </w:r>
            <w:r>
              <w:rPr>
                <w:rFonts w:hint="eastAsia" w:ascii="微软雅黑" w:hAnsi="微软雅黑" w:eastAsia="微软雅黑" w:cs="微软雅黑"/>
                <w:spacing w:val="-5"/>
                <w:sz w:val="20"/>
                <w:szCs w:val="20"/>
              </w:rPr>
              <w:t>我公司将于</w:t>
            </w:r>
            <w:r>
              <w:rPr>
                <w:rFonts w:hint="eastAsia" w:ascii="微软雅黑" w:hAnsi="微软雅黑" w:eastAsia="微软雅黑" w:cs="微软雅黑"/>
                <w:spacing w:val="-5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spacing w:val="-5"/>
                <w:sz w:val="20"/>
                <w:szCs w:val="20"/>
              </w:rPr>
              <w:t>年</w:t>
            </w:r>
            <w:r>
              <w:rPr>
                <w:rFonts w:hint="eastAsia" w:ascii="微软雅黑" w:hAnsi="微软雅黑" w:eastAsia="微软雅黑" w:cs="微软雅黑"/>
                <w:spacing w:val="-5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pacing w:val="-5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spacing w:val="-5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pacing w:val="-5"/>
                <w:sz w:val="20"/>
                <w:szCs w:val="20"/>
              </w:rPr>
              <w:t>日汇出</w:t>
            </w:r>
            <w:r>
              <w:rPr>
                <w:rFonts w:hint="eastAsia" w:ascii="微软雅黑" w:hAnsi="微软雅黑" w:eastAsia="微软雅黑" w:cs="微软雅黑"/>
                <w:spacing w:val="-5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spacing w:val="-5"/>
                <w:sz w:val="20"/>
                <w:szCs w:val="20"/>
              </w:rPr>
              <w:t>。</w:t>
            </w:r>
          </w:p>
          <w:p>
            <w:pPr>
              <w:tabs>
                <w:tab w:val="left" w:pos="580"/>
              </w:tabs>
              <w:ind w:left="105" w:leftChars="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 xml:space="preserve">3. 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此展位申请表对参展商就展会事宜具有约束力且不可撤销</w:t>
            </w:r>
            <w:r>
              <w:rPr>
                <w:rFonts w:hint="eastAsia" w:ascii="微软雅黑" w:hAnsi="微软雅黑" w:eastAsia="微软雅黑" w:cs="微软雅黑"/>
                <w:spacing w:val="8"/>
                <w:sz w:val="20"/>
                <w:szCs w:val="20"/>
              </w:rPr>
              <w:t>，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参展商在此亦同意遵守参展条款及规则并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</w:p>
          <w:p>
            <w:pPr>
              <w:tabs>
                <w:tab w:val="left" w:pos="580"/>
              </w:tabs>
              <w:ind w:left="105" w:leftChars="50" w:firstLine="324" w:firstLineChars="150"/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受其约束</w:t>
            </w:r>
            <w:r>
              <w:rPr>
                <w:rFonts w:hint="eastAsia" w:ascii="微软雅黑" w:hAnsi="微软雅黑" w:eastAsia="微软雅黑" w:cs="微软雅黑"/>
                <w:spacing w:val="12"/>
                <w:sz w:val="20"/>
                <w:szCs w:val="20"/>
              </w:rPr>
              <w:t>（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该参展条款及规则全文</w:t>
            </w:r>
            <w:r>
              <w:rPr>
                <w:rFonts w:hint="eastAsia" w:ascii="微软雅黑" w:hAnsi="微软雅黑" w:eastAsia="微软雅黑" w:cs="微软雅黑"/>
                <w:spacing w:val="8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HYPERLINK "http://www.cyscblh.com/fengmian_38/" </w:instrText>
            </w:r>
            <w:r>
              <w:fldChar w:fldCharType="separate"/>
            </w:r>
            <w:r>
              <w:rPr>
                <w:rStyle w:val="7"/>
                <w:rFonts w:hint="eastAsia"/>
                <w:sz w:val="20"/>
                <w:szCs w:val="20"/>
              </w:rPr>
              <w:t>http://www.cyscblh.com/fengmian_38/</w:t>
            </w:r>
            <w:r>
              <w:rPr>
                <w:rStyle w:val="7"/>
                <w:rFonts w:hint="eastAsia"/>
                <w:sz w:val="20"/>
                <w:szCs w:val="20"/>
              </w:rPr>
              <w:fldChar w:fldCharType="end"/>
            </w:r>
            <w:r>
              <w:rPr>
                <w:rFonts w:ascii="微软雅黑" w:hAnsi="微软雅黑" w:eastAsia="微软雅黑" w:cs="微软雅黑"/>
                <w:color w:val="0000FF"/>
                <w:spacing w:val="8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该参展条款及规则包括了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参展</w:t>
            </w:r>
          </w:p>
          <w:p>
            <w:pPr>
              <w:tabs>
                <w:tab w:val="left" w:pos="580"/>
              </w:tabs>
              <w:ind w:firstLine="462" w:firstLineChars="2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商的义务、主办方的权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利、双方的责任及终止等条款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）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。</w:t>
            </w:r>
          </w:p>
          <w:p>
            <w:pPr>
              <w:ind w:left="105" w:leftChars="50"/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4.   参展商知晓并同意除合同条款中明确指出的情况，如参展商在本合同生效后要求退展，所交展位费用不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予退</w:t>
            </w:r>
          </w:p>
          <w:p>
            <w:pPr>
              <w:ind w:left="105" w:leftChars="50" w:firstLine="336" w:firstLineChars="17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还，同</w:t>
            </w:r>
            <w:r>
              <w:rPr>
                <w:rFonts w:hint="eastAsia" w:ascii="微软雅黑" w:hAnsi="微软雅黑" w:eastAsia="微软雅黑" w:cs="微软雅黑"/>
                <w:spacing w:val="-1"/>
                <w:sz w:val="20"/>
                <w:szCs w:val="20"/>
              </w:rPr>
              <w:t>时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组委会有权另行安排所定展位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等等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0550" w:type="dxa"/>
            <w:gridSpan w:val="4"/>
          </w:tcPr>
          <w:p>
            <w:pPr>
              <w:spacing w:before="85"/>
              <w:ind w:left="1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4117975</wp:posOffset>
                  </wp:positionH>
                  <wp:positionV relativeFrom="paragraph">
                    <wp:posOffset>504825</wp:posOffset>
                  </wp:positionV>
                  <wp:extent cx="1745615" cy="1750695"/>
                  <wp:effectExtent l="0" t="0" r="0" b="0"/>
                  <wp:wrapNone/>
                  <wp:docPr id="1026" name="图片 4" descr="G:\网络发布\公司文件\guojihetongzhang.pngguojihetongzha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4" descr="G:\网络发布\公司文件\guojihetongzhang.pngguojihetongzhang"/>
                          <pic:cNvPicPr/>
                        </pic:nvPicPr>
                        <pic:blipFill>
                          <a:blip r:embed="rId7" cstate="print"/>
                          <a:srcRect l="12004" b="167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615" cy="1750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本参展申请，以及被视作纳入本参展申请的参展条款及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规则</w:t>
            </w:r>
            <w:r>
              <w:rPr>
                <w:rFonts w:hint="eastAsia" w:ascii="微软雅黑" w:hAnsi="微软雅黑" w:eastAsia="微软雅黑" w:cs="微软雅黑"/>
                <w:spacing w:val="1"/>
                <w:sz w:val="20"/>
                <w:szCs w:val="20"/>
              </w:rPr>
              <w:t>（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见</w:t>
            </w:r>
            <w:r>
              <w:rPr>
                <w:rFonts w:hint="eastAsia" w:ascii="微软雅黑" w:hAnsi="微软雅黑" w:eastAsia="微软雅黑" w:cs="微软雅黑"/>
                <w:spacing w:val="8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HYPERLINK "http://www.cyscblh.com/fengmian_38/" </w:instrText>
            </w:r>
            <w:r>
              <w:fldChar w:fldCharType="separate"/>
            </w:r>
            <w:r>
              <w:rPr>
                <w:rStyle w:val="7"/>
                <w:rFonts w:hint="eastAsia"/>
                <w:sz w:val="20"/>
                <w:szCs w:val="20"/>
              </w:rPr>
              <w:t>http://www.cyscblh.com/fengmian_38/</w:t>
            </w:r>
            <w:r>
              <w:rPr>
                <w:rStyle w:val="7"/>
                <w:rFonts w:hint="eastAsia"/>
                <w:sz w:val="20"/>
                <w:szCs w:val="20"/>
              </w:rPr>
              <w:fldChar w:fldCharType="end"/>
            </w:r>
            <w:r>
              <w:rPr>
                <w:rFonts w:hint="eastAsia" w:eastAsia="宋体"/>
                <w:color w:val="auto"/>
                <w:sz w:val="20"/>
                <w:szCs w:val="20"/>
              </w:rPr>
              <w:t>）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共同构成</w:t>
            </w:r>
            <w:r>
              <w:rPr>
                <w:rFonts w:hint="eastAsia" w:ascii="微软雅黑" w:hAnsi="微软雅黑" w:eastAsia="微软雅黑" w:cs="微软雅黑"/>
                <w:spacing w:val="-4"/>
                <w:sz w:val="20"/>
                <w:szCs w:val="20"/>
              </w:rPr>
              <w:t>中展国际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与参展商之间的合同。参展商及其授权代表已清楚细阅本参展申请表及参展条款及规则，并无异议及同意接受所有条款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5265" w:type="dxa"/>
            <w:gridSpan w:val="2"/>
          </w:tcPr>
          <w:p>
            <w:pPr>
              <w:spacing w:before="120" w:beforeLines="50"/>
              <w:ind w:left="105" w:leftChars="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参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展方签章：</w:t>
            </w:r>
          </w:p>
          <w:p>
            <w:pPr>
              <w:ind w:left="105" w:leftChars="50"/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</w:pPr>
          </w:p>
          <w:p>
            <w:pPr>
              <w:ind w:left="105" w:leftChars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参展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商授权代表签章</w:t>
            </w:r>
            <w:r>
              <w:rPr>
                <w:rFonts w:ascii="宋体" w:hAnsi="宋体" w:eastAsia="宋体" w:cs="宋体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ind w:left="105" w:leftChars="50"/>
              <w:rPr>
                <w:rFonts w:ascii="微软雅黑" w:hAnsi="微软雅黑" w:eastAsia="微软雅黑" w:cs="微软雅黑"/>
                <w:spacing w:val="-26"/>
                <w:sz w:val="20"/>
                <w:szCs w:val="20"/>
              </w:rPr>
            </w:pPr>
          </w:p>
          <w:p>
            <w:pPr>
              <w:ind w:left="105" w:leftChars="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6"/>
                <w:sz w:val="20"/>
                <w:szCs w:val="20"/>
              </w:rPr>
              <w:t>签</w:t>
            </w:r>
            <w:r>
              <w:rPr>
                <w:rFonts w:ascii="微软雅黑" w:hAnsi="微软雅黑" w:eastAsia="微软雅黑" w:cs="微软雅黑"/>
                <w:spacing w:val="-25"/>
                <w:sz w:val="20"/>
                <w:szCs w:val="20"/>
              </w:rPr>
              <w:t>署日期：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/>
              </w:rPr>
              <w:t xml:space="preserve">                                        </w:t>
            </w:r>
          </w:p>
        </w:tc>
        <w:tc>
          <w:tcPr>
            <w:tcW w:w="5285" w:type="dxa"/>
            <w:gridSpan w:val="2"/>
          </w:tcPr>
          <w:p>
            <w:pPr>
              <w:spacing w:before="120" w:beforeLines="50"/>
              <w:ind w:left="105" w:leftChars="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主办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方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签章： </w:t>
            </w:r>
            <w:r>
              <w:rPr>
                <w:rFonts w:hint="eastAsia" w:ascii="微软雅黑" w:hAnsi="微软雅黑" w:eastAsia="微软雅黑" w:cs="微软雅黑"/>
                <w:spacing w:val="5"/>
                <w:sz w:val="20"/>
                <w:szCs w:val="20"/>
              </w:rPr>
              <w:t>沈阳中展国际会展文化有限公司</w:t>
            </w:r>
          </w:p>
          <w:p>
            <w:pPr>
              <w:ind w:left="105" w:leftChars="50"/>
              <w:rPr>
                <w:rFonts w:ascii="微软雅黑" w:hAnsi="微软雅黑" w:eastAsia="微软雅黑" w:cs="微软雅黑"/>
                <w:spacing w:val="-20"/>
                <w:sz w:val="20"/>
                <w:szCs w:val="20"/>
              </w:rPr>
            </w:pPr>
          </w:p>
          <w:p>
            <w:pPr>
              <w:ind w:left="105" w:leftChars="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0"/>
                <w:sz w:val="20"/>
                <w:szCs w:val="20"/>
              </w:rPr>
              <w:t>主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办方授权代表签章：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/>
              </w:rPr>
              <w:t xml:space="preserve">                                        </w:t>
            </w:r>
          </w:p>
          <w:p>
            <w:pPr>
              <w:ind w:left="105" w:leftChars="50"/>
              <w:rPr>
                <w:rFonts w:ascii="微软雅黑" w:hAnsi="微软雅黑" w:eastAsia="微软雅黑" w:cs="微软雅黑"/>
                <w:spacing w:val="-26"/>
                <w:sz w:val="20"/>
                <w:szCs w:val="20"/>
              </w:rPr>
            </w:pPr>
          </w:p>
          <w:p>
            <w:pPr>
              <w:ind w:left="105" w:leftChars="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6"/>
                <w:sz w:val="20"/>
                <w:szCs w:val="20"/>
              </w:rPr>
              <w:t>签</w:t>
            </w:r>
            <w:r>
              <w:rPr>
                <w:rFonts w:ascii="微软雅黑" w:hAnsi="微软雅黑" w:eastAsia="微软雅黑" w:cs="微软雅黑"/>
                <w:spacing w:val="-25"/>
                <w:sz w:val="20"/>
                <w:szCs w:val="20"/>
              </w:rPr>
              <w:t>署日期：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/>
              </w:rPr>
              <w:t xml:space="preserve">                                             </w:t>
            </w:r>
          </w:p>
        </w:tc>
      </w:tr>
    </w:tbl>
    <w:p>
      <w:pPr>
        <w:sectPr>
          <w:headerReference r:id="rId3" w:type="default"/>
          <w:footerReference r:id="rId4" w:type="default"/>
          <w:pgSz w:w="11921" w:h="16841"/>
          <w:pgMar w:top="884" w:right="482" w:bottom="493" w:left="482" w:header="240" w:footer="295" w:gutter="0"/>
          <w:cols w:space="0" w:num="1"/>
        </w:sectPr>
      </w:pPr>
    </w:p>
    <w:p>
      <w:pPr>
        <w:spacing w:before="145" w:line="197" w:lineRule="auto"/>
        <w:ind w:right="181"/>
        <w:rPr>
          <w:rFonts w:ascii="微软雅黑" w:hAnsi="微软雅黑" w:eastAsia="微软雅黑" w:cs="微软雅黑"/>
          <w:sz w:val="18"/>
          <w:szCs w:val="18"/>
        </w:rPr>
        <w:sectPr>
          <w:headerReference r:id="rId5" w:type="default"/>
          <w:type w:val="continuous"/>
          <w:pgSz w:w="11921" w:h="16841"/>
          <w:pgMar w:top="1411" w:right="537" w:bottom="496" w:left="406" w:header="238" w:footer="294" w:gutter="0"/>
          <w:cols w:equalWidth="0" w:num="2">
            <w:col w:w="5816" w:space="100"/>
            <w:col w:w="5061"/>
          </w:cols>
        </w:sectPr>
      </w:pPr>
    </w:p>
    <w:p>
      <w:pPr>
        <w:spacing w:before="145" w:line="197" w:lineRule="auto"/>
        <w:ind w:right="181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参展申请附件1</w:t>
      </w:r>
    </w:p>
    <w:p>
      <w:pPr>
        <w:spacing w:before="145" w:line="197" w:lineRule="auto"/>
        <w:ind w:right="181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参展申请附件1</w:t>
      </w:r>
    </w:p>
    <w:p>
      <w:pPr>
        <w:numPr>
          <w:ilvl w:val="0"/>
          <w:numId w:val="1"/>
        </w:num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bookmarkStart w:id="0" w:name="_Hlk144799000"/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相关证件提供（餐饮类、食品类企业）</w:t>
      </w:r>
    </w:p>
    <w:p>
      <w:pPr>
        <w:numPr>
          <w:ilvl w:val="0"/>
          <w:numId w:val="0"/>
        </w:numPr>
        <w:spacing w:before="145" w:line="197" w:lineRule="auto"/>
        <w:ind w:right="181" w:rightChars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0"/>
          <w:szCs w:val="20"/>
        </w:rPr>
        <w:t>、生产厂家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需提供：</w:t>
      </w:r>
    </w:p>
    <w:p>
      <w:pPr>
        <w:spacing w:before="145" w:line="197" w:lineRule="auto"/>
        <w:ind w:right="181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①</w:t>
      </w:r>
      <w:r>
        <w:rPr>
          <w:rFonts w:hint="eastAsia" w:ascii="微软雅黑" w:hAnsi="微软雅黑" w:eastAsia="微软雅黑" w:cs="微软雅黑"/>
          <w:sz w:val="20"/>
          <w:szCs w:val="20"/>
        </w:rPr>
        <w:t>、营业执照</w:t>
      </w: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或副本）复印件</w:t>
      </w:r>
      <w:bookmarkStart w:id="1" w:name="_GoBack"/>
      <w:bookmarkEnd w:id="1"/>
    </w:p>
    <w:p>
      <w:p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②</w:t>
      </w:r>
      <w:r>
        <w:rPr>
          <w:rFonts w:hint="eastAsia" w:ascii="微软雅黑" w:hAnsi="微软雅黑" w:eastAsia="微软雅黑" w:cs="微软雅黑"/>
          <w:sz w:val="20"/>
          <w:szCs w:val="20"/>
        </w:rPr>
        <w:t>、食品安全许可证</w:t>
      </w:r>
    </w:p>
    <w:p>
      <w:p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③</w:t>
      </w:r>
      <w:r>
        <w:rPr>
          <w:rFonts w:hint="eastAsia" w:ascii="微软雅黑" w:hAnsi="微软雅黑" w:eastAsia="微软雅黑" w:cs="微软雅黑"/>
          <w:sz w:val="20"/>
          <w:szCs w:val="20"/>
        </w:rPr>
        <w:t>、生产许可证</w:t>
      </w:r>
    </w:p>
    <w:p>
      <w:p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④</w:t>
      </w:r>
      <w:r>
        <w:rPr>
          <w:rFonts w:hint="eastAsia" w:ascii="微软雅黑" w:hAnsi="微软雅黑" w:eastAsia="微软雅黑" w:cs="微软雅黑"/>
          <w:sz w:val="20"/>
          <w:szCs w:val="20"/>
        </w:rPr>
        <w:t>、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展会现场销售</w:t>
      </w:r>
      <w:r>
        <w:rPr>
          <w:rFonts w:hint="eastAsia" w:ascii="微软雅黑" w:hAnsi="微软雅黑" w:eastAsia="微软雅黑" w:cs="微软雅黑"/>
          <w:sz w:val="20"/>
          <w:szCs w:val="20"/>
        </w:rPr>
        <w:t>人员健康证</w:t>
      </w:r>
    </w:p>
    <w:p>
      <w:p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⑤</w:t>
      </w:r>
      <w:r>
        <w:rPr>
          <w:rFonts w:hint="eastAsia" w:ascii="微软雅黑" w:hAnsi="微软雅黑" w:eastAsia="微软雅黑" w:cs="微软雅黑"/>
          <w:sz w:val="20"/>
          <w:szCs w:val="20"/>
        </w:rPr>
        <w:t>、现场若进行试吃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环节、相关人员</w:t>
      </w:r>
      <w:r>
        <w:rPr>
          <w:rFonts w:hint="eastAsia" w:ascii="微软雅黑" w:hAnsi="微软雅黑" w:eastAsia="微软雅黑" w:cs="微软雅黑"/>
          <w:sz w:val="20"/>
          <w:szCs w:val="20"/>
        </w:rPr>
        <w:t>需佩戴口罩、帽子及手套</w:t>
      </w:r>
    </w:p>
    <w:p>
      <w:p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0"/>
          <w:szCs w:val="20"/>
        </w:rPr>
        <w:t>、非生产厂家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需提供：</w:t>
      </w:r>
    </w:p>
    <w:p>
      <w:pPr>
        <w:spacing w:before="145" w:line="197" w:lineRule="auto"/>
        <w:ind w:right="181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①</w:t>
      </w:r>
      <w:r>
        <w:rPr>
          <w:rFonts w:hint="eastAsia" w:ascii="微软雅黑" w:hAnsi="微软雅黑" w:eastAsia="微软雅黑" w:cs="微软雅黑"/>
          <w:sz w:val="20"/>
          <w:szCs w:val="20"/>
        </w:rPr>
        <w:t>、营业执照</w:t>
      </w: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或副本）复印件</w:t>
      </w:r>
    </w:p>
    <w:p>
      <w:p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②</w:t>
      </w:r>
      <w:r>
        <w:rPr>
          <w:rFonts w:hint="eastAsia" w:ascii="微软雅黑" w:hAnsi="微软雅黑" w:eastAsia="微软雅黑" w:cs="微软雅黑"/>
          <w:sz w:val="20"/>
          <w:szCs w:val="20"/>
        </w:rPr>
        <w:t>、食品安全许可证</w:t>
      </w:r>
    </w:p>
    <w:p>
      <w:p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③</w:t>
      </w:r>
      <w:r>
        <w:rPr>
          <w:rFonts w:hint="eastAsia" w:ascii="微软雅黑" w:hAnsi="微软雅黑" w:eastAsia="微软雅黑" w:cs="微软雅黑"/>
          <w:sz w:val="20"/>
          <w:szCs w:val="20"/>
        </w:rPr>
        <w:t>、进货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凭证</w:t>
      </w:r>
      <w:r>
        <w:rPr>
          <w:rFonts w:hint="eastAsia" w:ascii="微软雅黑" w:hAnsi="微软雅黑" w:eastAsia="微软雅黑" w:cs="微软雅黑"/>
          <w:sz w:val="20"/>
          <w:szCs w:val="20"/>
        </w:rPr>
        <w:t>及厂家食品安全许可证、生产许可证</w:t>
      </w:r>
    </w:p>
    <w:p>
      <w:p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④</w:t>
      </w:r>
      <w:r>
        <w:rPr>
          <w:rFonts w:hint="eastAsia" w:ascii="微软雅黑" w:hAnsi="微软雅黑" w:eastAsia="微软雅黑" w:cs="微软雅黑"/>
          <w:sz w:val="20"/>
          <w:szCs w:val="20"/>
        </w:rPr>
        <w:t>、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展会现场销售</w:t>
      </w:r>
      <w:r>
        <w:rPr>
          <w:rFonts w:hint="eastAsia" w:ascii="微软雅黑" w:hAnsi="微软雅黑" w:eastAsia="微软雅黑" w:cs="微软雅黑"/>
          <w:sz w:val="20"/>
          <w:szCs w:val="20"/>
        </w:rPr>
        <w:t>人员健康证</w:t>
      </w:r>
    </w:p>
    <w:p>
      <w:p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⑤</w:t>
      </w:r>
      <w:r>
        <w:rPr>
          <w:rFonts w:hint="eastAsia" w:ascii="微软雅黑" w:hAnsi="微软雅黑" w:eastAsia="微软雅黑" w:cs="微软雅黑"/>
          <w:sz w:val="20"/>
          <w:szCs w:val="20"/>
        </w:rPr>
        <w:t>、现场若进行试吃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环节、相关人员</w:t>
      </w:r>
      <w:r>
        <w:rPr>
          <w:rFonts w:hint="eastAsia" w:ascii="微软雅黑" w:hAnsi="微软雅黑" w:eastAsia="微软雅黑" w:cs="微软雅黑"/>
          <w:sz w:val="20"/>
          <w:szCs w:val="20"/>
        </w:rPr>
        <w:t>需佩戴口罩、帽子及手套</w:t>
      </w:r>
    </w:p>
    <w:bookmarkEnd w:id="0"/>
    <w:p>
      <w:pPr>
        <w:spacing w:before="145" w:line="197" w:lineRule="auto"/>
        <w:ind w:right="181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5" w:line="197" w:lineRule="auto"/>
        <w:ind w:right="181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二、部分《参展条款及规则》</w:t>
      </w:r>
    </w:p>
    <w:p>
      <w:pPr>
        <w:spacing w:before="145" w:line="197" w:lineRule="auto"/>
        <w:ind w:right="181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1、本参展申请，以及被视作纳入本参展申请的参展条款及规则(见</w:t>
      </w:r>
      <w:r>
        <w:fldChar w:fldCharType="begin"/>
      </w:r>
      <w:r>
        <w:instrText xml:space="preserve"> HYPERLINK "http://www.cyscblh.com/fengmian_38/" </w:instrText>
      </w:r>
      <w:r>
        <w:fldChar w:fldCharType="separate"/>
      </w:r>
      <w:r>
        <w:rPr>
          <w:rStyle w:val="7"/>
          <w:rFonts w:hint="eastAsia" w:ascii="微软雅黑" w:hAnsi="微软雅黑" w:eastAsia="微软雅黑" w:cs="微软雅黑"/>
          <w:sz w:val="20"/>
          <w:szCs w:val="20"/>
        </w:rPr>
        <w:t>http://www.cyscblh.com/fengmian_38/</w:t>
      </w:r>
      <w:r>
        <w:rPr>
          <w:rStyle w:val="7"/>
          <w:rFonts w:hint="eastAsia" w:ascii="微软雅黑" w:hAnsi="微软雅黑" w:eastAsia="微软雅黑" w:cs="微软雅黑"/>
          <w:sz w:val="20"/>
          <w:szCs w:val="20"/>
        </w:rPr>
        <w:fldChar w:fldCharType="end"/>
      </w:r>
      <w:r>
        <w:rPr>
          <w:rFonts w:hint="eastAsia" w:ascii="微软雅黑" w:hAnsi="微软雅黑" w:eastAsia="微软雅黑" w:cs="微软雅黑"/>
          <w:sz w:val="20"/>
          <w:szCs w:val="20"/>
        </w:rPr>
        <w:t>）共同构成中展国际与参展商之间的合同。参展商及其授权代表已清楚细阅本参展申请表及参展条款及规则，并无异议及同意接受所有条款。</w:t>
      </w:r>
    </w:p>
    <w:p>
      <w:pPr>
        <w:spacing w:before="145" w:line="197" w:lineRule="auto"/>
        <w:ind w:right="181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2、参展单位在交付费用后放弃参展，所交费用不予退回。</w:t>
      </w:r>
    </w:p>
    <w:p>
      <w:pPr>
        <w:spacing w:before="145" w:line="197" w:lineRule="auto"/>
        <w:ind w:right="181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3、参展单位费用未按约定时间付清，组委会有权取消其参展资格，所交费用不退，并仍有继续催缴尾款的权利。</w:t>
      </w:r>
    </w:p>
    <w:p>
      <w:pPr>
        <w:spacing w:before="145" w:line="197" w:lineRule="auto"/>
        <w:ind w:right="181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4、严禁假冒伪劣及侵权产品参展，一经发现，有权暂扣产品，取消参展资格，费用不退。</w:t>
      </w:r>
    </w:p>
    <w:p>
      <w:pPr>
        <w:spacing w:before="145" w:line="197" w:lineRule="auto"/>
        <w:ind w:right="181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5、参展单位自行转让展位，组委会将取消其参展资格，不退回所交展费。</w:t>
      </w:r>
    </w:p>
    <w:p>
      <w:pPr>
        <w:spacing w:before="145" w:line="197" w:lineRule="auto"/>
        <w:ind w:right="181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6、为了保证展会的整体形象，组委会拥有展位调动的最终决定权。</w:t>
      </w:r>
    </w:p>
    <w:p>
      <w:pPr>
        <w:spacing w:before="145" w:line="197" w:lineRule="auto"/>
        <w:ind w:right="181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7、主办方有权在任何时候基于任何事由对展会的形式、内容、规模、地点和举办时间做出合理变更而无须承担责任。</w:t>
      </w:r>
    </w:p>
    <w:p>
      <w:pPr>
        <w:spacing w:before="145" w:line="197" w:lineRule="auto"/>
        <w:ind w:right="181"/>
        <w:rPr>
          <w:rFonts w:ascii="微软雅黑" w:hAnsi="微软雅黑" w:eastAsia="微软雅黑" w:cs="微软雅黑"/>
          <w:sz w:val="20"/>
          <w:szCs w:val="20"/>
        </w:rPr>
      </w:pPr>
    </w:p>
    <w:sectPr>
      <w:type w:val="continuous"/>
      <w:pgSz w:w="11921" w:h="16841"/>
      <w:pgMar w:top="1411" w:right="537" w:bottom="496" w:left="406" w:header="238" w:footer="294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jc w:val="right"/>
      <w:rPr>
        <w:rFonts w:ascii="仿宋" w:hAnsi="仿宋" w:eastAsia="仿宋" w:cs="仿宋"/>
        <w:sz w:val="18"/>
        <w:szCs w:val="18"/>
      </w:rPr>
    </w:pPr>
    <w:r>
      <w:rPr>
        <w:rFonts w:hint="eastAsia" w:ascii="仿宋" w:hAnsi="仿宋" w:eastAsia="仿宋" w:cs="仿宋"/>
        <w:color w:val="0078D7"/>
        <w:sz w:val="18"/>
        <w:szCs w:val="18"/>
      </w:rPr>
      <w:t>中展会展，让客户通过展会做生意更高效、更快捷！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384" w:firstLineChars="2279"/>
      <w:rPr>
        <w:rFonts w:ascii="微软雅黑" w:hAnsi="微软雅黑" w:eastAsia="微软雅黑" w:cs="微软雅黑"/>
        <w:b/>
        <w:bCs/>
        <w:sz w:val="28"/>
        <w:szCs w:val="28"/>
      </w:rPr>
    </w:pPr>
    <w:r>
      <w:rPr>
        <w:rFonts w:ascii="微软雅黑" w:hAnsi="微软雅黑" w:eastAsia="微软雅黑" w:cs="微软雅黑"/>
        <w:b/>
        <w:bCs/>
        <w:sz w:val="28"/>
        <w:szCs w:val="28"/>
      </w:rPr>
      <w:t>2024</w:t>
    </w:r>
    <w:r>
      <w:rPr>
        <w:rFonts w:hint="eastAsia" w:ascii="微软雅黑" w:hAnsi="微软雅黑" w:eastAsia="微软雅黑" w:cs="微软雅黑"/>
        <w:b/>
        <w:bCs/>
        <w:sz w:val="28"/>
        <w:szCs w:val="28"/>
      </w:rPr>
      <w:t>第</w:t>
    </w:r>
    <w:r>
      <w:rPr>
        <w:rFonts w:hint="eastAsia" w:ascii="微软雅黑" w:hAnsi="微软雅黑" w:eastAsia="微软雅黑" w:cs="微软雅黑"/>
        <w:b/>
        <w:bCs/>
        <w:sz w:val="28"/>
        <w:szCs w:val="28"/>
        <w:lang w:val="en-US" w:eastAsia="zh-CN"/>
      </w:rPr>
      <w:t>41</w:t>
    </w:r>
    <w:r>
      <w:rPr>
        <w:rFonts w:hint="eastAsia" w:ascii="微软雅黑" w:hAnsi="微软雅黑" w:eastAsia="微软雅黑" w:cs="微软雅黑"/>
        <w:b/>
        <w:bCs/>
        <w:sz w:val="28"/>
        <w:szCs w:val="28"/>
      </w:rPr>
      <w:t>届沈阳餐饮食材展览会</w:t>
    </w:r>
  </w:p>
  <w:p>
    <w:pPr>
      <w:ind w:firstLine="7043" w:firstLineChars="3200"/>
      <w:rPr>
        <w:rFonts w:ascii="微软雅黑" w:hAnsi="微软雅黑" w:eastAsia="微软雅黑" w:cs="微软雅黑"/>
        <w:sz w:val="22"/>
        <w:szCs w:val="22"/>
      </w:rPr>
    </w:pPr>
    <w:r>
      <w:rPr>
        <w:rFonts w:hint="eastAsia" w:ascii="微软雅黑" w:hAnsi="微软雅黑" w:eastAsia="微软雅黑" w:cs="微软雅黑"/>
        <w:b/>
        <w:bCs/>
        <w:sz w:val="22"/>
        <w:szCs w:val="22"/>
        <w:lang w:val="en-US" w:eastAsia="zh-CN"/>
      </w:rPr>
      <w:t>9</w:t>
    </w:r>
    <w:r>
      <w:rPr>
        <w:rFonts w:hint="eastAsia" w:ascii="微软雅黑" w:hAnsi="微软雅黑" w:eastAsia="微软雅黑" w:cs="微软雅黑"/>
        <w:b/>
        <w:bCs/>
        <w:sz w:val="22"/>
        <w:szCs w:val="22"/>
      </w:rPr>
      <w:t>月</w:t>
    </w:r>
    <w:r>
      <w:rPr>
        <w:rFonts w:hint="eastAsia" w:ascii="微软雅黑" w:hAnsi="微软雅黑" w:eastAsia="微软雅黑" w:cs="微软雅黑"/>
        <w:b/>
        <w:bCs/>
        <w:sz w:val="22"/>
        <w:szCs w:val="22"/>
        <w:lang w:val="en-US" w:eastAsia="zh-CN"/>
      </w:rPr>
      <w:t>21</w:t>
    </w:r>
    <w:r>
      <w:rPr>
        <w:rFonts w:hint="eastAsia" w:ascii="微软雅黑" w:hAnsi="微软雅黑" w:eastAsia="微软雅黑" w:cs="微软雅黑"/>
        <w:b/>
        <w:bCs/>
        <w:sz w:val="22"/>
        <w:szCs w:val="22"/>
      </w:rPr>
      <w:t>日-</w:t>
    </w:r>
    <w:r>
      <w:rPr>
        <w:rFonts w:hint="eastAsia" w:ascii="微软雅黑" w:hAnsi="微软雅黑" w:eastAsia="微软雅黑" w:cs="微软雅黑"/>
        <w:b/>
        <w:bCs/>
        <w:sz w:val="22"/>
        <w:szCs w:val="22"/>
        <w:lang w:val="en-US" w:eastAsia="zh-CN"/>
      </w:rPr>
      <w:t>23</w:t>
    </w:r>
    <w:r>
      <w:rPr>
        <w:rFonts w:hint="eastAsia" w:ascii="微软雅黑" w:hAnsi="微软雅黑" w:eastAsia="微软雅黑" w:cs="微软雅黑"/>
        <w:b/>
        <w:bCs/>
        <w:sz w:val="22"/>
        <w:szCs w:val="22"/>
      </w:rPr>
      <w:t>日 •沈阳国际展览中心</w:t>
    </w:r>
    <w:r>
      <w:rPr>
        <w:rFonts w:ascii="微软雅黑" w:hAnsi="微软雅黑" w:eastAsia="微软雅黑" w:cs="微软雅黑"/>
        <w:b/>
        <w:bCs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432435</wp:posOffset>
              </wp:positionH>
              <wp:positionV relativeFrom="page">
                <wp:posOffset>680720</wp:posOffset>
              </wp:positionV>
              <wp:extent cx="6574790" cy="76200"/>
              <wp:effectExtent l="0" t="0" r="0" b="0"/>
              <wp:wrapNone/>
              <wp:docPr id="2" name="任意多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4790" cy="762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0205" h="5">
                            <a:moveTo>
                              <a:pt x="0" y="2"/>
                            </a:moveTo>
                            <a:lnTo>
                              <a:pt x="10205" y="2"/>
                            </a:lnTo>
                          </a:path>
                        </a:pathLst>
                      </a:custGeom>
                      <a:noFill/>
                      <a:ln w="3175" cap="flat" cmpd="sng">
                        <a:solidFill>
                          <a:srgbClr val="221815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34.05pt;margin-top:53.6pt;height:6pt;width:517.7pt;mso-position-horizontal-relative:page;mso-position-vertical-relative:page;z-index:251661312;mso-width-relative:page;mso-height-relative:page;" filled="f" stroked="t" coordsize="10205,5" o:allowincell="f" o:gfxdata="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Kx4w3XAAAACwEAAA8AAAAAAAAAAQAgAAAAIgAAAGRy&#10;cy9kb3ducmV2LnhtbFBLAQIUABQAAAAIAIdO4kCSkPjYPwIAAK8EAAAOAAAAAAAAAAEAIAAAACYB&#10;AABkcnMvZTJvRG9jLnhtbFBLBQYAAAAABgAGAFkBAADXBQAAAAA=&#10;" path="m0,2l10205,2e">
              <v:fill on="f" focussize="0,0"/>
              <v:stroke weight="0.25pt" color="#221815" joinstyle="round"/>
              <v:imagedata o:title=""/>
              <o:lock v:ext="edit" aspectratio="f"/>
            </v:shape>
          </w:pict>
        </mc:Fallback>
      </mc:AlternateContent>
    </w:r>
    <w:r>
      <w:rPr>
        <w:sz w:val="22"/>
        <w:szCs w:val="22"/>
      </w:rP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454025</wp:posOffset>
          </wp:positionH>
          <wp:positionV relativeFrom="page">
            <wp:posOffset>247650</wp:posOffset>
          </wp:positionV>
          <wp:extent cx="1573530" cy="306070"/>
          <wp:effectExtent l="0" t="0" r="7620" b="17780"/>
          <wp:wrapNone/>
          <wp:docPr id="1" name="IM 1" descr="C:\Users\Administrator\Desktop\微信图片_20220909173633.jpg微信图片_202209091736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 descr="C:\Users\Administrator\Desktop\微信图片_20220909173633.jpg微信图片_20220909173633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3530" cy="306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384" w:firstLineChars="2279"/>
      <w:rPr>
        <w:rFonts w:ascii="微软雅黑" w:hAnsi="微软雅黑" w:eastAsia="微软雅黑" w:cs="微软雅黑"/>
        <w:b/>
        <w:bCs/>
        <w:sz w:val="28"/>
        <w:szCs w:val="28"/>
      </w:rPr>
    </w:pPr>
    <w:r>
      <w:rPr>
        <w:rFonts w:ascii="微软雅黑" w:hAnsi="微软雅黑" w:eastAsia="微软雅黑" w:cs="微软雅黑"/>
        <w:b/>
        <w:bCs/>
        <w:sz w:val="28"/>
        <w:szCs w:val="28"/>
      </w:rPr>
      <w:t>2024</w:t>
    </w:r>
    <w:r>
      <w:rPr>
        <w:rFonts w:hint="eastAsia" w:ascii="微软雅黑" w:hAnsi="微软雅黑" w:eastAsia="微软雅黑" w:cs="微软雅黑"/>
        <w:b/>
        <w:bCs/>
        <w:sz w:val="28"/>
        <w:szCs w:val="28"/>
      </w:rPr>
      <w:t>第</w:t>
    </w:r>
    <w:r>
      <w:rPr>
        <w:rFonts w:hint="eastAsia" w:ascii="微软雅黑" w:hAnsi="微软雅黑" w:eastAsia="微软雅黑" w:cs="微软雅黑"/>
        <w:b/>
        <w:bCs/>
        <w:sz w:val="28"/>
        <w:szCs w:val="28"/>
        <w:lang w:val="en-US" w:eastAsia="zh-CN"/>
      </w:rPr>
      <w:t>41</w:t>
    </w:r>
    <w:r>
      <w:rPr>
        <w:rFonts w:hint="eastAsia" w:ascii="微软雅黑" w:hAnsi="微软雅黑" w:eastAsia="微软雅黑" w:cs="微软雅黑"/>
        <w:b/>
        <w:bCs/>
        <w:sz w:val="28"/>
        <w:szCs w:val="28"/>
      </w:rPr>
      <w:t>届沈阳餐饮食材展览会</w:t>
    </w:r>
  </w:p>
  <w:p>
    <w:pPr>
      <w:ind w:firstLine="7043" w:firstLineChars="3200"/>
      <w:rPr>
        <w:rFonts w:ascii="微软雅黑" w:hAnsi="微软雅黑" w:eastAsia="微软雅黑" w:cs="微软雅黑"/>
        <w:sz w:val="22"/>
        <w:szCs w:val="22"/>
      </w:rPr>
    </w:pPr>
    <w:r>
      <w:rPr>
        <w:rFonts w:hint="eastAsia" w:ascii="微软雅黑" w:hAnsi="微软雅黑" w:eastAsia="微软雅黑" w:cs="微软雅黑"/>
        <w:b/>
        <w:bCs/>
        <w:sz w:val="22"/>
        <w:szCs w:val="22"/>
        <w:lang w:val="en-US" w:eastAsia="zh-CN"/>
      </w:rPr>
      <w:t>9</w:t>
    </w:r>
    <w:r>
      <w:rPr>
        <w:rFonts w:hint="eastAsia" w:ascii="微软雅黑" w:hAnsi="微软雅黑" w:eastAsia="微软雅黑" w:cs="微软雅黑"/>
        <w:b/>
        <w:bCs/>
        <w:sz w:val="22"/>
        <w:szCs w:val="22"/>
      </w:rPr>
      <w:t>月</w:t>
    </w:r>
    <w:r>
      <w:rPr>
        <w:rFonts w:hint="eastAsia" w:ascii="微软雅黑" w:hAnsi="微软雅黑" w:eastAsia="微软雅黑" w:cs="微软雅黑"/>
        <w:b/>
        <w:bCs/>
        <w:sz w:val="22"/>
        <w:szCs w:val="22"/>
        <w:lang w:val="en-US" w:eastAsia="zh-CN"/>
      </w:rPr>
      <w:t>21</w:t>
    </w:r>
    <w:r>
      <w:rPr>
        <w:rFonts w:hint="eastAsia" w:ascii="微软雅黑" w:hAnsi="微软雅黑" w:eastAsia="微软雅黑" w:cs="微软雅黑"/>
        <w:b/>
        <w:bCs/>
        <w:sz w:val="22"/>
        <w:szCs w:val="22"/>
      </w:rPr>
      <w:t>日-</w:t>
    </w:r>
    <w:r>
      <w:rPr>
        <w:rFonts w:hint="eastAsia" w:ascii="微软雅黑" w:hAnsi="微软雅黑" w:eastAsia="微软雅黑" w:cs="微软雅黑"/>
        <w:b/>
        <w:bCs/>
        <w:sz w:val="22"/>
        <w:szCs w:val="22"/>
        <w:lang w:val="en-US" w:eastAsia="zh-CN"/>
      </w:rPr>
      <w:t>23</w:t>
    </w:r>
    <w:r>
      <w:rPr>
        <w:rFonts w:hint="eastAsia" w:ascii="微软雅黑" w:hAnsi="微软雅黑" w:eastAsia="微软雅黑" w:cs="微软雅黑"/>
        <w:b/>
        <w:bCs/>
        <w:sz w:val="22"/>
        <w:szCs w:val="22"/>
      </w:rPr>
      <w:t>日 •沈阳国际展览中心</w:t>
    </w:r>
    <w:r>
      <w:rPr>
        <w:rFonts w:ascii="微软雅黑" w:hAnsi="微软雅黑" w:eastAsia="微软雅黑" w:cs="微软雅黑"/>
        <w:b/>
        <w:bCs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432435</wp:posOffset>
              </wp:positionH>
              <wp:positionV relativeFrom="page">
                <wp:posOffset>680720</wp:posOffset>
              </wp:positionV>
              <wp:extent cx="6574790" cy="76200"/>
              <wp:effectExtent l="0" t="0" r="0" b="0"/>
              <wp:wrapNone/>
              <wp:docPr id="3" name="任意多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4790" cy="762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0205" h="5">
                            <a:moveTo>
                              <a:pt x="0" y="2"/>
                            </a:moveTo>
                            <a:lnTo>
                              <a:pt x="10205" y="2"/>
                            </a:lnTo>
                          </a:path>
                        </a:pathLst>
                      </a:custGeom>
                      <a:noFill/>
                      <a:ln w="3175" cap="flat" cmpd="sng">
                        <a:solidFill>
                          <a:srgbClr val="221815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34.05pt;margin-top:53.6pt;height:6pt;width:517.7pt;mso-position-horizontal-relative:page;mso-position-vertical-relative:page;z-index:251664384;mso-width-relative:page;mso-height-relative:page;" filled="f" stroked="t" coordsize="10205,5" o:allowincell="f" o:gfxdata="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rHjDdcAAAALAQAADwAAAAAAAAABACAAAAAiAAAAZHJz&#10;L2Rvd25yZXYueG1sUEsBAhQAFAAAAAgAh07iQNOslYo+AgAArwQAAA4AAAAAAAAAAQAgAAAAJgEA&#10;AGRycy9lMm9Eb2MueG1sUEsFBgAAAAAGAAYAWQEAANYFAAAAAA==&#10;" path="m0,2l10205,2e">
              <v:fill on="f" focussize="0,0"/>
              <v:stroke weight="0.25pt" color="#221815" joinstyle="round"/>
              <v:imagedata o:title=""/>
              <o:lock v:ext="edit" aspectratio="f"/>
            </v:shape>
          </w:pict>
        </mc:Fallback>
      </mc:AlternateContent>
    </w:r>
    <w:r>
      <w:rPr>
        <w:sz w:val="22"/>
        <w:szCs w:val="22"/>
      </w:rP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454025</wp:posOffset>
          </wp:positionH>
          <wp:positionV relativeFrom="page">
            <wp:posOffset>247650</wp:posOffset>
          </wp:positionV>
          <wp:extent cx="1573530" cy="306070"/>
          <wp:effectExtent l="0" t="0" r="7620" b="17780"/>
          <wp:wrapNone/>
          <wp:docPr id="4" name="IM 1" descr="C:\Users\Administrator\Desktop\微信图片_20220909173633.jpg微信图片_202209091736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1" descr="C:\Users\Administrator\Desktop\微信图片_20220909173633.jpg微信图片_20220909173633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3530" cy="306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ind w:firstLine="4862" w:firstLineChars="2210"/>
      <w:rPr>
        <w:rFonts w:ascii="微软雅黑" w:hAnsi="微软雅黑" w:eastAsia="微软雅黑" w:cs="微软雅黑"/>
        <w:sz w:val="22"/>
        <w:szCs w:val="22"/>
      </w:rPr>
    </w:pPr>
    <w:r>
      <w:rPr>
        <w:sz w:val="22"/>
        <w:szCs w:val="22"/>
      </w:rP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454025</wp:posOffset>
          </wp:positionH>
          <wp:positionV relativeFrom="page">
            <wp:posOffset>247650</wp:posOffset>
          </wp:positionV>
          <wp:extent cx="1573530" cy="306070"/>
          <wp:effectExtent l="0" t="0" r="7620" b="17780"/>
          <wp:wrapNone/>
          <wp:docPr id="5" name="IM 1" descr="C:\Users\Administrator\Desktop\微信图片_20220909173633.jpg微信图片_202209091736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 1" descr="C:\Users\Administrator\Desktop\微信图片_20220909173633.jpg微信图片_20220909173633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3530" cy="306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left" w:pos="5332"/>
      </w:tabs>
      <w:spacing w:line="151" w:lineRule="auto"/>
      <w:ind w:left="131"/>
      <w:rPr>
        <w:rFonts w:ascii="微软雅黑" w:hAnsi="微软雅黑" w:eastAsia="微软雅黑" w:cs="微软雅黑"/>
        <w:sz w:val="24"/>
        <w:szCs w:val="24"/>
      </w:rPr>
    </w:pPr>
    <w:r>
      <w:rPr>
        <w:rFonts w:ascii="微软雅黑" w:hAnsi="微软雅黑" w:eastAsia="微软雅黑" w:cs="微软雅黑"/>
        <w:color w:val="221815"/>
        <w:position w:val="1"/>
        <w:sz w:val="24"/>
        <w:szCs w:val="24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5FE7FD"/>
    <w:multiLevelType w:val="singleLevel"/>
    <w:tmpl w:val="3F5FE7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0YjZiYjQxNmQ5ZTM0MDFlMTJkY2FkMTUwNTVhNWYifQ=="/>
  </w:docVars>
  <w:rsids>
    <w:rsidRoot w:val="00480EB9"/>
    <w:rsid w:val="00480EB9"/>
    <w:rsid w:val="009B0746"/>
    <w:rsid w:val="009B29D0"/>
    <w:rsid w:val="00E16B4C"/>
    <w:rsid w:val="037D68DF"/>
    <w:rsid w:val="061D0ABC"/>
    <w:rsid w:val="0A9D7EA2"/>
    <w:rsid w:val="0B7A00DB"/>
    <w:rsid w:val="0C4B5D46"/>
    <w:rsid w:val="0D377674"/>
    <w:rsid w:val="11292A0B"/>
    <w:rsid w:val="11A11CCF"/>
    <w:rsid w:val="14DF6FB5"/>
    <w:rsid w:val="18C82B09"/>
    <w:rsid w:val="1B8076CB"/>
    <w:rsid w:val="1C493F61"/>
    <w:rsid w:val="1C8314D5"/>
    <w:rsid w:val="1CB871B4"/>
    <w:rsid w:val="1DE11763"/>
    <w:rsid w:val="1E6E4427"/>
    <w:rsid w:val="20D72F3A"/>
    <w:rsid w:val="255F65A3"/>
    <w:rsid w:val="28D9666D"/>
    <w:rsid w:val="29406994"/>
    <w:rsid w:val="299D790D"/>
    <w:rsid w:val="2D383F15"/>
    <w:rsid w:val="2E723BF3"/>
    <w:rsid w:val="36415851"/>
    <w:rsid w:val="36492643"/>
    <w:rsid w:val="381E4CD2"/>
    <w:rsid w:val="3A1F23C7"/>
    <w:rsid w:val="3A2C348D"/>
    <w:rsid w:val="3AA3106C"/>
    <w:rsid w:val="3B6D5412"/>
    <w:rsid w:val="40B35BA6"/>
    <w:rsid w:val="4BC81488"/>
    <w:rsid w:val="4CA573F2"/>
    <w:rsid w:val="4D73058E"/>
    <w:rsid w:val="4EB250E6"/>
    <w:rsid w:val="5254441C"/>
    <w:rsid w:val="57E17636"/>
    <w:rsid w:val="59774271"/>
    <w:rsid w:val="5A5A4165"/>
    <w:rsid w:val="5BC50591"/>
    <w:rsid w:val="60F377A0"/>
    <w:rsid w:val="647B6B59"/>
    <w:rsid w:val="686D4100"/>
    <w:rsid w:val="6A5E2481"/>
    <w:rsid w:val="6D997745"/>
    <w:rsid w:val="6DB14A8F"/>
    <w:rsid w:val="704165E1"/>
    <w:rsid w:val="72D37ACA"/>
    <w:rsid w:val="79022643"/>
    <w:rsid w:val="7E9B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标题 1 字符"/>
    <w:link w:val="2"/>
    <w:autoRedefine/>
    <w:qFormat/>
    <w:uiPriority w:val="0"/>
    <w:rPr>
      <w:b/>
      <w:kern w:val="44"/>
      <w:sz w:val="44"/>
    </w:rPr>
  </w:style>
  <w:style w:type="character" w:customStyle="1" w:styleId="10">
    <w:name w:val="页脚 字符"/>
    <w:basedOn w:val="6"/>
    <w:link w:val="3"/>
    <w:autoRedefine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1438</Words>
  <Characters>1635</Characters>
  <Lines>8</Lines>
  <Paragraphs>5</Paragraphs>
  <TotalTime>0</TotalTime>
  <ScaleCrop>false</ScaleCrop>
  <LinksUpToDate>false</LinksUpToDate>
  <CharactersWithSpaces>2241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2023-09-05T01:16:00Z</dcterms:created>
  <dc:creator>Administrator</dc:creator>
  <cp:lastModifiedBy>沈阳LED展</cp:lastModifiedBy>
  <cp:lastPrinted>2023-03-18T13:14:00Z</cp:lastPrinted>
  <dcterms:modified xsi:type="dcterms:W3CDTF">2024-07-04T02:08:57Z</dcterms:modified>
  <dc:title>Supplyside China 2018 Stand Booking Form Template FINAL CN [V07]...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2022-09-08T14:39:57Z</vt:filetime>
  </property>
  <property fmtid="{D5CDD505-2E9C-101B-9397-08002B2CF9AE}" pid="4" name="KSOProductBuildVer">
    <vt:lpwstr>2052-12.1.0.16929</vt:lpwstr>
  </property>
  <property fmtid="{D5CDD505-2E9C-101B-9397-08002B2CF9AE}" pid="5" name="ICV">
    <vt:lpwstr>7647F0C00C9044CF9F497D6C0D78312B_13</vt:lpwstr>
  </property>
</Properties>
</file>